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DE08" w14:textId="77777777" w:rsidR="00BF10A0" w:rsidRPr="003D2687" w:rsidRDefault="00BF10A0">
      <w:pPr>
        <w:rPr>
          <w:b/>
          <w:u w:val="single"/>
        </w:rPr>
      </w:pPr>
      <w:r w:rsidRPr="003D2687">
        <w:rPr>
          <w:b/>
          <w:u w:val="single"/>
        </w:rPr>
        <w:t>PART 1 – GENERAL</w:t>
      </w:r>
    </w:p>
    <w:p w14:paraId="3029D105" w14:textId="77777777" w:rsidR="00BF10A0" w:rsidRDefault="00BF10A0"/>
    <w:p w14:paraId="4F4466E3" w14:textId="77777777" w:rsidR="00BF10A0" w:rsidRPr="003D2687" w:rsidRDefault="00BF10A0">
      <w:pPr>
        <w:rPr>
          <w:b/>
        </w:rPr>
      </w:pPr>
      <w:r w:rsidRPr="003D2687">
        <w:rPr>
          <w:b/>
        </w:rPr>
        <w:tab/>
        <w:t>1.1</w:t>
      </w:r>
      <w:r w:rsidRPr="003D2687">
        <w:rPr>
          <w:b/>
        </w:rPr>
        <w:tab/>
        <w:t>SUMMARY</w:t>
      </w:r>
      <w:r w:rsidR="003D2687" w:rsidRPr="003D2687">
        <w:rPr>
          <w:b/>
        </w:rPr>
        <w:t xml:space="preserve"> OF PRODUCT</w:t>
      </w:r>
    </w:p>
    <w:p w14:paraId="0E2BE38A" w14:textId="6C441DF6" w:rsidR="00BF10A0" w:rsidRPr="003D2687" w:rsidRDefault="001F57BF" w:rsidP="003D2687">
      <w:pPr>
        <w:numPr>
          <w:ilvl w:val="0"/>
          <w:numId w:val="1"/>
        </w:numPr>
        <w:rPr>
          <w:b/>
        </w:rPr>
      </w:pPr>
      <w:proofErr w:type="spellStart"/>
      <w:r>
        <w:t>Echo</w:t>
      </w:r>
      <w:r w:rsidR="0045187A">
        <w:t>Felt</w:t>
      </w:r>
      <w:proofErr w:type="spellEnd"/>
      <w:r w:rsidR="0045187A">
        <w:t>+</w:t>
      </w:r>
      <w:r>
        <w:t xml:space="preserve"> </w:t>
      </w:r>
      <w:r w:rsidR="001165B8">
        <w:t xml:space="preserve">Suspended </w:t>
      </w:r>
      <w:r>
        <w:t>Acoustic Clouds</w:t>
      </w:r>
      <w:r w:rsidR="00F91E3F">
        <w:t xml:space="preserve"> </w:t>
      </w:r>
      <w:r w:rsidR="00651255">
        <w:t xml:space="preserve">manufactured with </w:t>
      </w:r>
      <w:r w:rsidR="00E354B4">
        <w:t>100% recyclable polyester</w:t>
      </w:r>
      <w:r w:rsidR="001812F4">
        <w:t xml:space="preserve"> </w:t>
      </w:r>
      <w:r w:rsidR="001812F4">
        <w:t>fiber without chemical binders</w:t>
      </w:r>
      <w:r w:rsidR="001812F4">
        <w:t>.</w:t>
      </w:r>
    </w:p>
    <w:p w14:paraId="44C4ED24" w14:textId="77777777" w:rsidR="00BF10A0" w:rsidRPr="003D2687" w:rsidRDefault="00BF10A0" w:rsidP="003D2687">
      <w:pPr>
        <w:rPr>
          <w:b/>
        </w:rPr>
      </w:pPr>
    </w:p>
    <w:p w14:paraId="51CA46E8" w14:textId="77777777" w:rsidR="00BF10A0" w:rsidRPr="003D2687" w:rsidRDefault="00BF10A0" w:rsidP="003D2687">
      <w:pPr>
        <w:numPr>
          <w:ilvl w:val="1"/>
          <w:numId w:val="2"/>
        </w:numPr>
        <w:tabs>
          <w:tab w:val="clear" w:pos="2880"/>
          <w:tab w:val="num" w:pos="720"/>
        </w:tabs>
        <w:ind w:left="720" w:firstLine="0"/>
        <w:rPr>
          <w:b/>
        </w:rPr>
      </w:pPr>
      <w:r w:rsidRPr="003D2687">
        <w:rPr>
          <w:b/>
        </w:rPr>
        <w:t>SUBMITTALS</w:t>
      </w:r>
    </w:p>
    <w:p w14:paraId="580F2166" w14:textId="129A0612" w:rsidR="00BF10A0" w:rsidRDefault="00BF10A0" w:rsidP="003D2687">
      <w:pPr>
        <w:numPr>
          <w:ilvl w:val="0"/>
          <w:numId w:val="3"/>
        </w:numPr>
      </w:pPr>
      <w:r>
        <w:t xml:space="preserve">Shop Drawings: Show fabrication and installation details for </w:t>
      </w:r>
      <w:r w:rsidR="00CA3612">
        <w:t>acoustic clouds</w:t>
      </w:r>
      <w:r>
        <w:t>, including plans, elevations, sections, details and attachment to other work.</w:t>
      </w:r>
    </w:p>
    <w:p w14:paraId="57812E34" w14:textId="77777777" w:rsidR="00BF10A0" w:rsidRDefault="00BF10A0" w:rsidP="003D2687">
      <w:pPr>
        <w:numPr>
          <w:ilvl w:val="0"/>
          <w:numId w:val="3"/>
        </w:numPr>
      </w:pPr>
      <w:r>
        <w:t>Submittals:  Furnish samples</w:t>
      </w:r>
      <w:r w:rsidR="0079412E">
        <w:t>.</w:t>
      </w:r>
    </w:p>
    <w:p w14:paraId="11D66D2A" w14:textId="77777777" w:rsidR="00BF10A0" w:rsidRDefault="00BF10A0" w:rsidP="003D2687">
      <w:pPr>
        <w:numPr>
          <w:ilvl w:val="0"/>
          <w:numId w:val="3"/>
        </w:numPr>
      </w:pPr>
      <w:r>
        <w:t>Qualification Data: For firms specified in “Quality Assurance” Article to demonstrate their capabilities and experience.</w:t>
      </w:r>
    </w:p>
    <w:p w14:paraId="6A26A9CA" w14:textId="77777777" w:rsidR="00BF10A0" w:rsidRDefault="00BF10A0">
      <w:pPr>
        <w:numPr>
          <w:ilvl w:val="0"/>
          <w:numId w:val="3"/>
        </w:numPr>
      </w:pPr>
      <w:r>
        <w:t>Product Certificates: Signed by manufacturer certifying that the products furnished comply with requirement</w:t>
      </w:r>
      <w:r w:rsidR="00AD3C6D">
        <w:t>s.</w:t>
      </w:r>
    </w:p>
    <w:p w14:paraId="684C99CD" w14:textId="77777777" w:rsidR="00BF10A0" w:rsidRDefault="00BF10A0" w:rsidP="003D2687">
      <w:pPr>
        <w:ind w:left="2160"/>
      </w:pPr>
      <w:r>
        <w:tab/>
      </w:r>
    </w:p>
    <w:p w14:paraId="5DB52B22" w14:textId="77777777" w:rsidR="00BF10A0" w:rsidRPr="003D2687" w:rsidRDefault="00BF10A0">
      <w:pPr>
        <w:numPr>
          <w:ilvl w:val="1"/>
          <w:numId w:val="2"/>
        </w:numPr>
        <w:tabs>
          <w:tab w:val="clear" w:pos="2880"/>
          <w:tab w:val="num" w:pos="720"/>
        </w:tabs>
        <w:ind w:left="720" w:firstLine="0"/>
        <w:rPr>
          <w:b/>
        </w:rPr>
      </w:pPr>
      <w:r w:rsidRPr="003D2687">
        <w:rPr>
          <w:b/>
        </w:rPr>
        <w:t>QUALITY ASSURANCE</w:t>
      </w:r>
    </w:p>
    <w:p w14:paraId="0A449324" w14:textId="77777777" w:rsidR="00BF10A0" w:rsidRDefault="00BF10A0" w:rsidP="003D2687">
      <w:pPr>
        <w:numPr>
          <w:ilvl w:val="0"/>
          <w:numId w:val="4"/>
        </w:numPr>
      </w:pPr>
      <w:r>
        <w:t xml:space="preserve">Manufacturer </w:t>
      </w:r>
      <w:r w:rsidR="003D2687">
        <w:t xml:space="preserve">and Installer </w:t>
      </w:r>
      <w:r>
        <w:t>Qualification</w:t>
      </w:r>
      <w:r w:rsidR="003D2687">
        <w:t>s</w:t>
      </w:r>
      <w:r>
        <w:t>: Manufacture</w:t>
      </w:r>
      <w:r w:rsidR="003D2687">
        <w:t>r</w:t>
      </w:r>
      <w:r>
        <w:t xml:space="preserve"> </w:t>
      </w:r>
      <w:r w:rsidR="003D2687">
        <w:t xml:space="preserve">and Installer </w:t>
      </w:r>
      <w:r>
        <w:t>shall have a minimum of 5 years experience in produc</w:t>
      </w:r>
      <w:r w:rsidR="003D2687">
        <w:t xml:space="preserve">ing and installing </w:t>
      </w:r>
      <w:r>
        <w:t>specified products and shall furnish supporting documentation showing completed jobs of approximately the same size and scope.</w:t>
      </w:r>
    </w:p>
    <w:p w14:paraId="03CD931D" w14:textId="77777777" w:rsidR="00BF10A0" w:rsidRDefault="00BF10A0"/>
    <w:p w14:paraId="00917A82" w14:textId="77777777" w:rsidR="00BF10A0" w:rsidRPr="00CA6B72" w:rsidRDefault="00BF10A0">
      <w:pPr>
        <w:numPr>
          <w:ilvl w:val="1"/>
          <w:numId w:val="2"/>
        </w:numPr>
        <w:tabs>
          <w:tab w:val="clear" w:pos="2880"/>
          <w:tab w:val="num" w:pos="720"/>
        </w:tabs>
        <w:ind w:left="720" w:firstLine="0"/>
        <w:rPr>
          <w:b/>
        </w:rPr>
      </w:pPr>
      <w:r w:rsidRPr="00CA6B72">
        <w:rPr>
          <w:b/>
        </w:rPr>
        <w:t>DELIVERY, STORAGE, AND HANDLING</w:t>
      </w:r>
    </w:p>
    <w:p w14:paraId="68157ED4" w14:textId="707C3B51" w:rsidR="006A0D3F" w:rsidRDefault="00BF10A0" w:rsidP="00651255">
      <w:pPr>
        <w:numPr>
          <w:ilvl w:val="0"/>
          <w:numId w:val="6"/>
        </w:numPr>
      </w:pPr>
      <w:r>
        <w:t xml:space="preserve">Protect </w:t>
      </w:r>
      <w:r w:rsidR="006518F3">
        <w:t>clouds</w:t>
      </w:r>
      <w:r>
        <w:t xml:space="preserve"> fro</w:t>
      </w:r>
      <w:r w:rsidR="00651255">
        <w:t>m</w:t>
      </w:r>
      <w:r>
        <w:t xml:space="preserve"> </w:t>
      </w:r>
      <w:r w:rsidR="0050766D">
        <w:t xml:space="preserve">water, </w:t>
      </w:r>
      <w:r w:rsidR="00651255">
        <w:t>rain</w:t>
      </w:r>
      <w:r w:rsidR="0050766D">
        <w:t>,</w:t>
      </w:r>
      <w:r w:rsidR="00651255">
        <w:t xml:space="preserve"> and/or snow</w:t>
      </w:r>
      <w:r>
        <w:t xml:space="preserve"> when shipping</w:t>
      </w:r>
      <w:r w:rsidR="006A0D3F">
        <w:t>/</w:t>
      </w:r>
      <w:r>
        <w:t>handling.</w:t>
      </w:r>
    </w:p>
    <w:p w14:paraId="34273267" w14:textId="36B0B301" w:rsidR="00651255" w:rsidRDefault="006A0D3F" w:rsidP="00F91E3F">
      <w:pPr>
        <w:numPr>
          <w:ilvl w:val="0"/>
          <w:numId w:val="6"/>
        </w:numPr>
      </w:pPr>
      <w:r>
        <w:t xml:space="preserve">DO NOT drag </w:t>
      </w:r>
      <w:r w:rsidR="00F91E3F">
        <w:t>material</w:t>
      </w:r>
      <w:r>
        <w:t xml:space="preserve"> a</w:t>
      </w:r>
      <w:r w:rsidR="0079412E">
        <w:t>s</w:t>
      </w:r>
      <w:r>
        <w:t xml:space="preserve"> damage/soiling can occur.</w:t>
      </w:r>
      <w:r w:rsidR="00BF10A0">
        <w:t xml:space="preserve"> </w:t>
      </w:r>
    </w:p>
    <w:p w14:paraId="33CFEEC7" w14:textId="34614002" w:rsidR="00954F0D" w:rsidRPr="00651255" w:rsidRDefault="00954F0D" w:rsidP="00954F0D">
      <w:pPr>
        <w:numPr>
          <w:ilvl w:val="0"/>
          <w:numId w:val="6"/>
        </w:numPr>
      </w:pPr>
      <w:r>
        <w:t>2 people are to carry panels 1200</w:t>
      </w:r>
      <w:r w:rsidR="00054D94">
        <w:t xml:space="preserve"> </w:t>
      </w:r>
      <w:r>
        <w:t>mm</w:t>
      </w:r>
      <w:r w:rsidR="00054D94">
        <w:t xml:space="preserve"> </w:t>
      </w:r>
      <w:r>
        <w:t>x</w:t>
      </w:r>
      <w:r w:rsidR="00054D94">
        <w:t xml:space="preserve"> </w:t>
      </w:r>
      <w:r>
        <w:t>1200</w:t>
      </w:r>
      <w:r w:rsidR="00054D94">
        <w:t xml:space="preserve"> </w:t>
      </w:r>
      <w:r>
        <w:t xml:space="preserve">mm in size and larger. </w:t>
      </w:r>
    </w:p>
    <w:p w14:paraId="5EC55642" w14:textId="741EF2C4" w:rsidR="00651255" w:rsidRDefault="006A0D3F" w:rsidP="0065125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Only i</w:t>
      </w:r>
      <w:r w:rsidR="00651255" w:rsidRPr="00651255">
        <w:t xml:space="preserve">nstall </w:t>
      </w:r>
      <w:r w:rsidR="006518F3">
        <w:t>clouds</w:t>
      </w:r>
      <w:r w:rsidR="00651255" w:rsidRPr="00651255">
        <w:t xml:space="preserve"> when building is enclosed</w:t>
      </w:r>
      <w:r w:rsidR="00F91E3F">
        <w:t>, dust generating activity is completed,</w:t>
      </w:r>
      <w:r w:rsidR="00651255" w:rsidRPr="00651255">
        <w:t xml:space="preserve"> and HVAC is operational</w:t>
      </w:r>
      <w:r w:rsidR="00651255">
        <w:t>.</w:t>
      </w:r>
    </w:p>
    <w:p w14:paraId="538B0EB2" w14:textId="05209F3B" w:rsidR="006A0D3F" w:rsidRDefault="00651255" w:rsidP="0065125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 w:rsidRPr="00651255">
        <w:t xml:space="preserve">Do not install </w:t>
      </w:r>
      <w:r w:rsidR="006518F3">
        <w:t xml:space="preserve">clouds </w:t>
      </w:r>
      <w:r>
        <w:t>until w</w:t>
      </w:r>
      <w:r w:rsidRPr="00651255">
        <w:t>et work is complete and dry</w:t>
      </w:r>
      <w:r w:rsidR="006A0D3F">
        <w:t xml:space="preserve">.  </w:t>
      </w:r>
    </w:p>
    <w:p w14:paraId="0D1CCD6C" w14:textId="6EF3388F" w:rsidR="00BF10A0" w:rsidRPr="00651255" w:rsidRDefault="006A0D3F" w:rsidP="00E5493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 xml:space="preserve">Install </w:t>
      </w:r>
      <w:r w:rsidR="006518F3">
        <w:t>clouds</w:t>
      </w:r>
      <w:r>
        <w:t xml:space="preserve"> after p</w:t>
      </w:r>
      <w:r w:rsidR="00651255" w:rsidRPr="00651255">
        <w:t>ainting</w:t>
      </w:r>
      <w:r w:rsidR="00651255">
        <w:t xml:space="preserve"> and </w:t>
      </w:r>
      <w:r w:rsidR="00651255" w:rsidRPr="00651255">
        <w:t>flooring</w:t>
      </w:r>
      <w:r>
        <w:t xml:space="preserve"> is </w:t>
      </w:r>
      <w:r w:rsidR="00651255">
        <w:t xml:space="preserve">completed and/or </w:t>
      </w:r>
      <w:r w:rsidR="00651255" w:rsidRPr="00651255">
        <w:t>installed</w:t>
      </w:r>
      <w:r w:rsidR="00651255">
        <w:t>.</w:t>
      </w:r>
    </w:p>
    <w:p w14:paraId="250161C8" w14:textId="77777777" w:rsidR="00BF10A0" w:rsidRDefault="00BF10A0">
      <w:pPr>
        <w:ind w:left="720"/>
      </w:pPr>
    </w:p>
    <w:p w14:paraId="4110FC50" w14:textId="77777777" w:rsidR="00BF10A0" w:rsidRDefault="00BF10A0" w:rsidP="003D2687">
      <w:pPr>
        <w:ind w:left="720" w:hanging="630"/>
        <w:rPr>
          <w:b/>
          <w:u w:val="single"/>
        </w:rPr>
      </w:pPr>
      <w:r w:rsidRPr="00CA6B72">
        <w:rPr>
          <w:b/>
          <w:u w:val="single"/>
        </w:rPr>
        <w:t>PART 2 – PRODUCTS</w:t>
      </w:r>
    </w:p>
    <w:p w14:paraId="43AC6DEB" w14:textId="77777777" w:rsidR="00CA6B72" w:rsidRPr="00CA6B72" w:rsidRDefault="00CA6B72" w:rsidP="003D2687">
      <w:pPr>
        <w:ind w:left="720" w:hanging="630"/>
        <w:rPr>
          <w:b/>
          <w:u w:val="single"/>
        </w:rPr>
      </w:pPr>
    </w:p>
    <w:p w14:paraId="49019694" w14:textId="307A26D8" w:rsidR="00BF10A0" w:rsidRPr="00CA6B72" w:rsidRDefault="00CA6B72" w:rsidP="00CA6B72">
      <w:pPr>
        <w:ind w:firstLine="720"/>
        <w:rPr>
          <w:b/>
        </w:rPr>
      </w:pPr>
      <w:r>
        <w:rPr>
          <w:b/>
        </w:rPr>
        <w:t>2.1</w:t>
      </w:r>
      <w:r>
        <w:rPr>
          <w:b/>
        </w:rPr>
        <w:tab/>
      </w:r>
      <w:r w:rsidR="00BC31A0">
        <w:rPr>
          <w:b/>
        </w:rPr>
        <w:t>ECHO</w:t>
      </w:r>
      <w:r w:rsidR="00CF148C">
        <w:rPr>
          <w:b/>
        </w:rPr>
        <w:t>FELT+</w:t>
      </w:r>
      <w:r w:rsidR="00BC31A0">
        <w:rPr>
          <w:b/>
        </w:rPr>
        <w:t xml:space="preserve"> SUSPENDED ACOUSTIC CLOUDS,</w:t>
      </w:r>
      <w:r w:rsidR="00BF10A0" w:rsidRPr="00CA6B72">
        <w:rPr>
          <w:b/>
        </w:rPr>
        <w:t xml:space="preserve"> GENERAL</w:t>
      </w:r>
    </w:p>
    <w:p w14:paraId="5CFA8D2C" w14:textId="45373444" w:rsidR="00BF10A0" w:rsidRDefault="00CA6B72" w:rsidP="003D2687">
      <w:pPr>
        <w:numPr>
          <w:ilvl w:val="0"/>
          <w:numId w:val="7"/>
        </w:numPr>
      </w:pPr>
      <w:r>
        <w:t>The manufacturer’s a</w:t>
      </w:r>
      <w:r w:rsidR="004539FD">
        <w:t>bsorptive material</w:t>
      </w:r>
      <w:r w:rsidR="00BF10A0">
        <w:t xml:space="preserve"> shall </w:t>
      </w:r>
      <w:r>
        <w:t xml:space="preserve">be made with high density </w:t>
      </w:r>
      <w:r w:rsidR="00A811FA">
        <w:t>(96 kg/</w:t>
      </w:r>
      <w:proofErr w:type="gramStart"/>
      <w:r w:rsidR="00A811FA">
        <w:t>m3//</w:t>
      </w:r>
      <w:proofErr w:type="gramEnd"/>
      <w:r w:rsidR="00A811FA">
        <w:t xml:space="preserve">6.0 </w:t>
      </w:r>
      <w:proofErr w:type="spellStart"/>
      <w:r w:rsidR="00A811FA">
        <w:t>lb</w:t>
      </w:r>
      <w:proofErr w:type="spellEnd"/>
      <w:r w:rsidR="00A811FA">
        <w:t xml:space="preserve">/ft3) </w:t>
      </w:r>
      <w:r w:rsidR="00CF148C">
        <w:t>with 100% recyclable polyester fiber without chemical binders</w:t>
      </w:r>
      <w:r w:rsidR="00BF10A0">
        <w:t>.</w:t>
      </w:r>
    </w:p>
    <w:p w14:paraId="1306AFEC" w14:textId="4FF0FEB0" w:rsidR="00BF10A0" w:rsidRDefault="00BF10A0" w:rsidP="00F90ACB">
      <w:pPr>
        <w:numPr>
          <w:ilvl w:val="0"/>
          <w:numId w:val="8"/>
        </w:numPr>
      </w:pPr>
      <w:r>
        <w:t>Product</w:t>
      </w:r>
      <w:r w:rsidR="00F90ACB">
        <w:t xml:space="preserve"> </w:t>
      </w:r>
      <w:r>
        <w:t>Model</w:t>
      </w:r>
      <w:r w:rsidR="002049C2">
        <w:t xml:space="preserve">: </w:t>
      </w:r>
      <w:proofErr w:type="spellStart"/>
      <w:r w:rsidR="002049C2">
        <w:t>Echo</w:t>
      </w:r>
      <w:r w:rsidR="00CF148C">
        <w:t>Felt</w:t>
      </w:r>
      <w:proofErr w:type="spellEnd"/>
      <w:r w:rsidR="00CF148C">
        <w:t>+</w:t>
      </w:r>
      <w:r w:rsidR="002049C2">
        <w:t xml:space="preserve"> </w:t>
      </w:r>
      <w:r w:rsidR="006518F3">
        <w:t>Acoustic Clouds</w:t>
      </w:r>
    </w:p>
    <w:p w14:paraId="0297A989" w14:textId="77777777" w:rsidR="00BF10A0" w:rsidRDefault="002049C2" w:rsidP="00F90ACB">
      <w:pPr>
        <w:ind w:left="2160" w:firstLine="720"/>
      </w:pPr>
      <w:r>
        <w:t>Western Noise Control</w:t>
      </w:r>
    </w:p>
    <w:p w14:paraId="0F4F941C" w14:textId="77777777" w:rsidR="00BF10A0" w:rsidRDefault="002049C2" w:rsidP="00F90ACB">
      <w:pPr>
        <w:ind w:left="2160" w:firstLine="720"/>
      </w:pPr>
      <w:r>
        <w:t>Edmonton, Alberta, Canada</w:t>
      </w:r>
    </w:p>
    <w:p w14:paraId="7AF1B782" w14:textId="77777777" w:rsidR="00F90ACB" w:rsidRDefault="00BF10A0" w:rsidP="00F90ACB">
      <w:pPr>
        <w:ind w:left="2160" w:firstLine="720"/>
      </w:pPr>
      <w:r>
        <w:t xml:space="preserve">Ph. (800) </w:t>
      </w:r>
      <w:r w:rsidR="00F05474">
        <w:t>661-7241</w:t>
      </w:r>
    </w:p>
    <w:p w14:paraId="2619F60E" w14:textId="77777777" w:rsidR="00F90ACB" w:rsidRDefault="00BF10A0" w:rsidP="00F90ACB">
      <w:pPr>
        <w:ind w:left="2160" w:firstLine="720"/>
      </w:pPr>
      <w:r>
        <w:t>Fax (</w:t>
      </w:r>
      <w:r w:rsidR="00F05474">
        <w:t>780) 426-0325</w:t>
      </w:r>
    </w:p>
    <w:p w14:paraId="4D014C6E" w14:textId="77777777" w:rsidR="00BF10A0" w:rsidRDefault="00F05474" w:rsidP="004539FD">
      <w:pPr>
        <w:ind w:left="2160" w:firstLine="720"/>
      </w:pPr>
      <w:r>
        <w:t>E-mail: info@acousticsolutions.com</w:t>
      </w:r>
    </w:p>
    <w:p w14:paraId="4464410C" w14:textId="6BE03480" w:rsidR="00BF10A0" w:rsidRDefault="006518F3">
      <w:pPr>
        <w:numPr>
          <w:ilvl w:val="0"/>
          <w:numId w:val="8"/>
        </w:numPr>
      </w:pPr>
      <w:r>
        <w:t xml:space="preserve">Cloud </w:t>
      </w:r>
      <w:r w:rsidR="00BF10A0">
        <w:t xml:space="preserve">Thickness: </w:t>
      </w:r>
      <w:r w:rsidR="006A0D3F">
        <w:t>N</w:t>
      </w:r>
      <w:r w:rsidR="00BF10A0">
        <w:t xml:space="preserve">ominal </w:t>
      </w:r>
      <w:r w:rsidR="00613E58">
        <w:t xml:space="preserve">1” </w:t>
      </w:r>
      <w:r w:rsidR="00BF10A0">
        <w:t>thick</w:t>
      </w:r>
      <w:r w:rsidR="00613E58">
        <w:t xml:space="preserve"> </w:t>
      </w:r>
      <w:r w:rsidR="006E6625">
        <w:t>absorptive material</w:t>
      </w:r>
    </w:p>
    <w:p w14:paraId="10F90794" w14:textId="0E344C94" w:rsidR="006518F3" w:rsidRDefault="00BF10A0" w:rsidP="006518F3">
      <w:pPr>
        <w:numPr>
          <w:ilvl w:val="0"/>
          <w:numId w:val="8"/>
        </w:numPr>
      </w:pPr>
      <w:r>
        <w:t xml:space="preserve">Noise Reduction Coefficient:  NRC </w:t>
      </w:r>
      <w:r w:rsidR="00613E58">
        <w:t>of 0.</w:t>
      </w:r>
      <w:r w:rsidR="00F04C90">
        <w:t>75</w:t>
      </w:r>
      <w:r w:rsidR="00613E58">
        <w:t xml:space="preserve"> for 1”</w:t>
      </w:r>
      <w:r w:rsidR="006E6625">
        <w:t xml:space="preserve"> absorptive material</w:t>
      </w:r>
      <w:r w:rsidR="00F04C90">
        <w:t>.</w:t>
      </w:r>
    </w:p>
    <w:p w14:paraId="3CA46E44" w14:textId="63900468" w:rsidR="006518F3" w:rsidRDefault="00BC31A0" w:rsidP="006518F3">
      <w:pPr>
        <w:pStyle w:val="Default"/>
        <w:numPr>
          <w:ilvl w:val="0"/>
          <w:numId w:val="8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>Cloud</w:t>
      </w:r>
      <w:r w:rsidR="006518F3">
        <w:rPr>
          <w:sz w:val="20"/>
          <w:szCs w:val="20"/>
        </w:rPr>
        <w:t xml:space="preserve"> Width: Up to 1,200 mm (48 inches/4 ft) </w:t>
      </w:r>
    </w:p>
    <w:p w14:paraId="0B26F4B5" w14:textId="600B396E" w:rsidR="006518F3" w:rsidRDefault="00BC31A0" w:rsidP="006518F3">
      <w:pPr>
        <w:pStyle w:val="Defaul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Cloud </w:t>
      </w:r>
      <w:r w:rsidR="006518F3">
        <w:rPr>
          <w:sz w:val="20"/>
          <w:szCs w:val="20"/>
        </w:rPr>
        <w:t xml:space="preserve">Length: Up to </w:t>
      </w:r>
      <w:r w:rsidR="00F43C96">
        <w:rPr>
          <w:sz w:val="20"/>
          <w:szCs w:val="20"/>
        </w:rPr>
        <w:t>2,440</w:t>
      </w:r>
      <w:r w:rsidR="006518F3">
        <w:rPr>
          <w:sz w:val="20"/>
          <w:szCs w:val="20"/>
        </w:rPr>
        <w:t xml:space="preserve"> mm (</w:t>
      </w:r>
      <w:r w:rsidR="00F43C96">
        <w:rPr>
          <w:sz w:val="20"/>
          <w:szCs w:val="20"/>
        </w:rPr>
        <w:t>96</w:t>
      </w:r>
      <w:r w:rsidR="006518F3">
        <w:rPr>
          <w:sz w:val="20"/>
          <w:szCs w:val="20"/>
        </w:rPr>
        <w:t xml:space="preserve"> inches/</w:t>
      </w:r>
      <w:r w:rsidR="00F04C90">
        <w:rPr>
          <w:sz w:val="20"/>
          <w:szCs w:val="20"/>
        </w:rPr>
        <w:t>8</w:t>
      </w:r>
      <w:r w:rsidR="006518F3">
        <w:rPr>
          <w:sz w:val="20"/>
          <w:szCs w:val="20"/>
        </w:rPr>
        <w:t xml:space="preserve"> ft) with 2,400 mm </w:t>
      </w:r>
    </w:p>
    <w:p w14:paraId="60F84FC6" w14:textId="77777777" w:rsidR="00BF10A0" w:rsidRDefault="00BF10A0" w:rsidP="003D2687">
      <w:pPr>
        <w:tabs>
          <w:tab w:val="left" w:pos="1440"/>
        </w:tabs>
      </w:pPr>
    </w:p>
    <w:p w14:paraId="31194655" w14:textId="77777777" w:rsidR="00BF10A0" w:rsidRPr="00CA6B72" w:rsidRDefault="00CA6B72" w:rsidP="00CA6B72">
      <w:pPr>
        <w:tabs>
          <w:tab w:val="left" w:pos="720"/>
        </w:tabs>
        <w:rPr>
          <w:b/>
        </w:rPr>
      </w:pPr>
      <w:r>
        <w:rPr>
          <w:b/>
        </w:rPr>
        <w:tab/>
        <w:t>2.2</w:t>
      </w:r>
      <w:r>
        <w:rPr>
          <w:b/>
        </w:rPr>
        <w:tab/>
      </w:r>
      <w:r w:rsidR="00BF10A0" w:rsidRPr="00CA6B72">
        <w:rPr>
          <w:b/>
        </w:rPr>
        <w:t>CONSTRUCTION</w:t>
      </w:r>
    </w:p>
    <w:p w14:paraId="5B58F426" w14:textId="317E6F67" w:rsidR="00BF10A0" w:rsidRDefault="006518F3" w:rsidP="003D2687">
      <w:pPr>
        <w:numPr>
          <w:ilvl w:val="0"/>
          <w:numId w:val="14"/>
        </w:numPr>
        <w:tabs>
          <w:tab w:val="left" w:pos="1440"/>
        </w:tabs>
      </w:pPr>
      <w:r>
        <w:t xml:space="preserve">Acoustic cloud </w:t>
      </w:r>
      <w:proofErr w:type="gramStart"/>
      <w:r>
        <w:t>product</w:t>
      </w:r>
      <w:proofErr w:type="gramEnd"/>
      <w:r w:rsidR="00BF10A0">
        <w:t xml:space="preserve"> shall be supplied in </w:t>
      </w:r>
      <w:r w:rsidR="00C05DB2">
        <w:t>w</w:t>
      </w:r>
      <w:r w:rsidR="00BF10A0">
        <w:t>id</w:t>
      </w:r>
      <w:r w:rsidR="00C05DB2">
        <w:t>ths</w:t>
      </w:r>
      <w:r w:rsidR="00AB52CF">
        <w:t>,</w:t>
      </w:r>
      <w:r w:rsidR="00BF10A0">
        <w:t xml:space="preserve"> lengths</w:t>
      </w:r>
      <w:r w:rsidR="00AB52CF">
        <w:t>, and finishes</w:t>
      </w:r>
      <w:r w:rsidR="00BF10A0">
        <w:t xml:space="preserve"> as indicated. </w:t>
      </w:r>
    </w:p>
    <w:p w14:paraId="6F830F1D" w14:textId="77777777" w:rsidR="006C0D20" w:rsidRDefault="006C0D20" w:rsidP="006C0D20">
      <w:pPr>
        <w:tabs>
          <w:tab w:val="left" w:pos="1440"/>
        </w:tabs>
      </w:pPr>
    </w:p>
    <w:p w14:paraId="01104AFC" w14:textId="77777777" w:rsidR="006C0D20" w:rsidRDefault="006C0D20" w:rsidP="006C0D20">
      <w:pPr>
        <w:tabs>
          <w:tab w:val="left" w:pos="1440"/>
        </w:tabs>
      </w:pPr>
    </w:p>
    <w:p w14:paraId="5A8489AC" w14:textId="77777777" w:rsidR="007E60EF" w:rsidRDefault="007E60EF" w:rsidP="007E60EF">
      <w:pPr>
        <w:tabs>
          <w:tab w:val="left" w:pos="1440"/>
        </w:tabs>
      </w:pPr>
    </w:p>
    <w:p w14:paraId="7E9B3051" w14:textId="387EB1E8" w:rsidR="00BF10A0" w:rsidRPr="00737B02" w:rsidRDefault="00737B02" w:rsidP="00737B02">
      <w:pPr>
        <w:pStyle w:val="ListParagraph"/>
        <w:numPr>
          <w:ilvl w:val="1"/>
          <w:numId w:val="33"/>
        </w:numPr>
        <w:tabs>
          <w:tab w:val="left" w:pos="720"/>
        </w:tabs>
        <w:rPr>
          <w:b/>
        </w:rPr>
      </w:pPr>
      <w:r>
        <w:rPr>
          <w:b/>
        </w:rPr>
        <w:lastRenderedPageBreak/>
        <w:t xml:space="preserve">       </w:t>
      </w:r>
      <w:r w:rsidR="00BF10A0" w:rsidRPr="00737B02">
        <w:rPr>
          <w:b/>
        </w:rPr>
        <w:t>MOUNTING</w:t>
      </w:r>
    </w:p>
    <w:p w14:paraId="1DB67984" w14:textId="1C906DFE" w:rsidR="006518F3" w:rsidRDefault="006518F3" w:rsidP="006518F3">
      <w:pPr>
        <w:pStyle w:val="ListParagraph"/>
        <w:numPr>
          <w:ilvl w:val="0"/>
          <w:numId w:val="23"/>
        </w:numPr>
        <w:tabs>
          <w:tab w:val="left" w:pos="720"/>
        </w:tabs>
      </w:pPr>
      <w:r>
        <w:t xml:space="preserve">Mounting Accessories: Manufacturer’s standard accessories for securely mounting clouds of type and size indicated and complying with the following requirements: </w:t>
      </w:r>
    </w:p>
    <w:p w14:paraId="2B1EC385" w14:textId="4C047522" w:rsidR="00613E58" w:rsidRDefault="006518F3" w:rsidP="006518F3">
      <w:pPr>
        <w:pStyle w:val="ListParagraph"/>
        <w:numPr>
          <w:ilvl w:val="1"/>
          <w:numId w:val="23"/>
        </w:numPr>
        <w:tabs>
          <w:tab w:val="left" w:pos="720"/>
        </w:tabs>
      </w:pPr>
      <w:r w:rsidRPr="006518F3">
        <w:t xml:space="preserve">Ceilings: </w:t>
      </w:r>
      <w:r w:rsidR="008326BA">
        <w:t>Proprietary factory-supplied cloud anchors</w:t>
      </w:r>
      <w:r>
        <w:t xml:space="preserve"> are supplied </w:t>
      </w:r>
      <w:r w:rsidRPr="006518F3">
        <w:t>along with a proprietary fastening assembl</w:t>
      </w:r>
      <w:r>
        <w:t>y</w:t>
      </w:r>
      <w:r w:rsidRPr="006518F3">
        <w:t xml:space="preserve"> engineered for the specific ceiling </w:t>
      </w:r>
      <w:r>
        <w:t xml:space="preserve">clouds </w:t>
      </w:r>
      <w:r w:rsidRPr="006518F3">
        <w:t>are being hung from. Ceiling substrate fasteners must be as per manufacturer’s specification to ensure loading is engineered so</w:t>
      </w:r>
      <w:r>
        <w:t xml:space="preserve"> cloud </w:t>
      </w:r>
      <w:r w:rsidRPr="006518F3">
        <w:t>cannot fall off ceiling. No adhesive is required for ceiling</w:t>
      </w:r>
      <w:r>
        <w:t xml:space="preserve"> clouds</w:t>
      </w:r>
      <w:r w:rsidRPr="006518F3">
        <w:t>.</w:t>
      </w:r>
    </w:p>
    <w:p w14:paraId="6B3F0BCF" w14:textId="44B823C4" w:rsidR="006518F3" w:rsidRDefault="006518F3" w:rsidP="006518F3">
      <w:pPr>
        <w:pStyle w:val="ListParagraph"/>
        <w:numPr>
          <w:ilvl w:val="0"/>
          <w:numId w:val="23"/>
        </w:numPr>
        <w:tabs>
          <w:tab w:val="left" w:pos="720"/>
        </w:tabs>
      </w:pPr>
      <w:r>
        <w:t xml:space="preserve">Quantity of Mounting Points: 4 per </w:t>
      </w:r>
      <w:r w:rsidR="00BC31A0">
        <w:t xml:space="preserve">cloud </w:t>
      </w:r>
      <w:r>
        <w:t xml:space="preserve">sized </w:t>
      </w:r>
      <w:r w:rsidR="00B40D50">
        <w:t>1200</w:t>
      </w:r>
      <w:r w:rsidR="00054D94">
        <w:t xml:space="preserve"> </w:t>
      </w:r>
      <w:r w:rsidR="00B40D50">
        <w:t>mm</w:t>
      </w:r>
      <w:r w:rsidR="00054D94">
        <w:t xml:space="preserve"> </w:t>
      </w:r>
      <w:r w:rsidR="00B40D50">
        <w:t>x</w:t>
      </w:r>
      <w:r w:rsidR="00054D94">
        <w:t xml:space="preserve"> </w:t>
      </w:r>
      <w:r w:rsidR="00B40D50">
        <w:t>1500</w:t>
      </w:r>
      <w:r w:rsidR="00054D94">
        <w:t xml:space="preserve"> </w:t>
      </w:r>
      <w:r w:rsidR="00B40D50">
        <w:t>mm</w:t>
      </w:r>
      <w:r>
        <w:t xml:space="preserve"> or less, 6 per </w:t>
      </w:r>
      <w:r w:rsidR="00BC31A0">
        <w:t>cloud</w:t>
      </w:r>
      <w:r>
        <w:t xml:space="preserve"> sized </w:t>
      </w:r>
      <w:r w:rsidR="00B40D50">
        <w:t>1200</w:t>
      </w:r>
      <w:r w:rsidR="00054D94">
        <w:t xml:space="preserve"> </w:t>
      </w:r>
      <w:r w:rsidR="00B40D50">
        <w:t>mm</w:t>
      </w:r>
      <w:r w:rsidR="00054D94">
        <w:t xml:space="preserve"> </w:t>
      </w:r>
      <w:r w:rsidR="00B40D50">
        <w:t>x</w:t>
      </w:r>
      <w:r w:rsidR="00054D94">
        <w:t xml:space="preserve"> </w:t>
      </w:r>
      <w:r w:rsidR="00794FD3">
        <w:t>244</w:t>
      </w:r>
      <w:r w:rsidR="00B40D50">
        <w:t>0</w:t>
      </w:r>
      <w:r w:rsidR="00054D94">
        <w:t xml:space="preserve"> </w:t>
      </w:r>
      <w:r w:rsidR="00B40D50">
        <w:t>mm</w:t>
      </w:r>
      <w:r>
        <w:t xml:space="preserve"> or less.</w:t>
      </w:r>
    </w:p>
    <w:p w14:paraId="563F93C4" w14:textId="77777777" w:rsidR="00BF10A0" w:rsidRDefault="00BF10A0" w:rsidP="003D2687">
      <w:pPr>
        <w:tabs>
          <w:tab w:val="left" w:pos="1440"/>
        </w:tabs>
      </w:pPr>
    </w:p>
    <w:p w14:paraId="6014A6DC" w14:textId="77777777" w:rsidR="00BF10A0" w:rsidRPr="00CA6B72" w:rsidRDefault="00BF10A0" w:rsidP="003D2687">
      <w:pPr>
        <w:ind w:left="720"/>
        <w:rPr>
          <w:b/>
        </w:rPr>
      </w:pPr>
      <w:r w:rsidRPr="00CA6B72">
        <w:rPr>
          <w:b/>
        </w:rPr>
        <w:t>2.4</w:t>
      </w:r>
      <w:r w:rsidRPr="00CA6B72">
        <w:rPr>
          <w:b/>
        </w:rPr>
        <w:tab/>
        <w:t>ACOUSTIC PERFORMANCE</w:t>
      </w:r>
    </w:p>
    <w:p w14:paraId="063C9948" w14:textId="692AA3E2" w:rsidR="00BD1018" w:rsidRDefault="00BF10A0" w:rsidP="00ED57A0">
      <w:pPr>
        <w:ind w:left="2160"/>
      </w:pPr>
      <w:r>
        <w:t>Sound Absorption: Per ASTM C–423</w:t>
      </w:r>
      <w:r w:rsidR="00C05DB2">
        <w:t xml:space="preserve"> Type A Mounting</w:t>
      </w:r>
      <w:r w:rsidR="00BD1018">
        <w:t>:</w:t>
      </w:r>
    </w:p>
    <w:p w14:paraId="6CCE7644" w14:textId="77777777" w:rsidR="00233A73" w:rsidRPr="00233A73" w:rsidRDefault="00233A73" w:rsidP="00233A73">
      <w:pPr>
        <w:ind w:left="2160"/>
        <w:rPr>
          <w:b/>
        </w:rPr>
      </w:pPr>
      <w:r w:rsidRPr="00233A73">
        <w:rPr>
          <w:b/>
          <w:sz w:val="22"/>
          <w:szCs w:val="22"/>
        </w:rPr>
        <w:t>1”</w:t>
      </w:r>
      <w:r w:rsidRPr="00233A73">
        <w:rPr>
          <w:b/>
        </w:rPr>
        <w:t xml:space="preserve"> Thick Sound Absorption Coefficient per Octave Band Center Frequency </w:t>
      </w:r>
    </w:p>
    <w:p w14:paraId="479BF342" w14:textId="77777777" w:rsidR="00233A73" w:rsidRDefault="00233A73" w:rsidP="00233A73">
      <w:pPr>
        <w:ind w:left="2160"/>
        <w:rPr>
          <w:u w:val="single"/>
        </w:rPr>
      </w:pPr>
      <w:r>
        <w:rPr>
          <w:u w:val="single"/>
        </w:rPr>
        <w:t>125Hz</w:t>
      </w:r>
      <w:r>
        <w:rPr>
          <w:u w:val="single"/>
        </w:rPr>
        <w:tab/>
        <w:t>250Hz</w:t>
      </w:r>
      <w:r>
        <w:rPr>
          <w:u w:val="single"/>
        </w:rPr>
        <w:tab/>
        <w:t>500Hz</w:t>
      </w:r>
      <w:r>
        <w:rPr>
          <w:u w:val="single"/>
        </w:rPr>
        <w:tab/>
        <w:t>1000Hz</w:t>
      </w:r>
      <w:r>
        <w:rPr>
          <w:u w:val="single"/>
        </w:rPr>
        <w:tab/>
        <w:t>2000Hz</w:t>
      </w:r>
      <w:r>
        <w:rPr>
          <w:u w:val="single"/>
        </w:rPr>
        <w:tab/>
        <w:t>4000Hz</w:t>
      </w:r>
      <w:r>
        <w:rPr>
          <w:u w:val="single"/>
        </w:rPr>
        <w:tab/>
      </w:r>
      <w:r>
        <w:rPr>
          <w:u w:val="single"/>
        </w:rPr>
        <w:tab/>
        <w:t>NRC</w:t>
      </w:r>
    </w:p>
    <w:p w14:paraId="44CFFBD3" w14:textId="185EEF43" w:rsidR="00233A73" w:rsidRDefault="00233A73" w:rsidP="00233A73">
      <w:pPr>
        <w:tabs>
          <w:tab w:val="left" w:pos="720"/>
        </w:tabs>
        <w:ind w:left="720"/>
        <w:rPr>
          <w:b/>
          <w:sz w:val="22"/>
          <w:szCs w:val="22"/>
        </w:rPr>
      </w:pPr>
      <w:r>
        <w:tab/>
      </w:r>
      <w:r>
        <w:tab/>
        <w:t>0.0</w:t>
      </w:r>
      <w:r w:rsidR="007B736E">
        <w:t>9</w:t>
      </w:r>
      <w:r>
        <w:tab/>
      </w:r>
      <w:r w:rsidRPr="006B4CDB">
        <w:rPr>
          <w:b/>
          <w:sz w:val="22"/>
          <w:szCs w:val="22"/>
        </w:rPr>
        <w:t>0.</w:t>
      </w:r>
      <w:r>
        <w:rPr>
          <w:b/>
          <w:sz w:val="22"/>
          <w:szCs w:val="22"/>
        </w:rPr>
        <w:t>2</w:t>
      </w:r>
      <w:r w:rsidR="007B736E">
        <w:rPr>
          <w:b/>
          <w:sz w:val="22"/>
          <w:szCs w:val="22"/>
        </w:rPr>
        <w:t>3</w:t>
      </w:r>
      <w:r w:rsidRPr="006B4CDB">
        <w:rPr>
          <w:b/>
          <w:sz w:val="22"/>
          <w:szCs w:val="22"/>
        </w:rPr>
        <w:tab/>
      </w:r>
      <w:r>
        <w:rPr>
          <w:b/>
          <w:sz w:val="22"/>
          <w:szCs w:val="22"/>
        </w:rPr>
        <w:t>.</w:t>
      </w:r>
      <w:r w:rsidR="007B736E">
        <w:rPr>
          <w:b/>
          <w:sz w:val="22"/>
          <w:szCs w:val="22"/>
        </w:rPr>
        <w:t>69</w:t>
      </w:r>
      <w:r w:rsidRPr="006B4CDB">
        <w:rPr>
          <w:b/>
          <w:sz w:val="22"/>
          <w:szCs w:val="22"/>
        </w:rPr>
        <w:tab/>
        <w:t>1.0</w:t>
      </w:r>
      <w:r w:rsidR="007B736E">
        <w:rPr>
          <w:b/>
          <w:sz w:val="22"/>
          <w:szCs w:val="22"/>
        </w:rPr>
        <w:t>1</w:t>
      </w:r>
      <w:r w:rsidRPr="006B4CDB">
        <w:rPr>
          <w:b/>
          <w:sz w:val="22"/>
          <w:szCs w:val="22"/>
        </w:rPr>
        <w:tab/>
        <w:t>1.0</w:t>
      </w:r>
      <w:r w:rsidR="007B736E">
        <w:rPr>
          <w:b/>
          <w:sz w:val="22"/>
          <w:szCs w:val="22"/>
        </w:rPr>
        <w:t>9</w:t>
      </w:r>
      <w:r>
        <w:tab/>
        <w:t>1.0</w:t>
      </w:r>
      <w:r w:rsidR="007B736E">
        <w:t>6</w:t>
      </w:r>
      <w:r>
        <w:tab/>
      </w:r>
      <w:r>
        <w:tab/>
      </w:r>
      <w:r>
        <w:rPr>
          <w:b/>
          <w:sz w:val="22"/>
          <w:szCs w:val="22"/>
        </w:rPr>
        <w:t>0.</w:t>
      </w:r>
      <w:r w:rsidR="007B736E">
        <w:rPr>
          <w:b/>
          <w:sz w:val="22"/>
          <w:szCs w:val="22"/>
        </w:rPr>
        <w:t>75</w:t>
      </w:r>
      <w:r>
        <w:rPr>
          <w:b/>
          <w:sz w:val="22"/>
          <w:szCs w:val="22"/>
        </w:rPr>
        <w:t>*</w:t>
      </w:r>
    </w:p>
    <w:p w14:paraId="79FCA71D" w14:textId="77777777" w:rsidR="00233A73" w:rsidRDefault="00233A73" w:rsidP="00233A73"/>
    <w:p w14:paraId="2AE1D37C" w14:textId="77777777" w:rsidR="006B4CDB" w:rsidRPr="006B4CDB" w:rsidRDefault="006B4CDB" w:rsidP="003D2687">
      <w:pPr>
        <w:tabs>
          <w:tab w:val="left" w:pos="720"/>
        </w:tabs>
        <w:ind w:left="720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B4CDB">
        <w:rPr>
          <w:b/>
        </w:rPr>
        <w:t>*Note:</w:t>
      </w:r>
      <w:r w:rsidRPr="006B4CDB">
        <w:rPr>
          <w:b/>
        </w:rPr>
        <w:tab/>
      </w:r>
      <w:r w:rsidRPr="006B4CDB">
        <w:t xml:space="preserve">Average NRC is based on the 250,500, 1000, and 2000 Hz </w:t>
      </w:r>
      <w:r w:rsidRPr="006B4CDB">
        <w:tab/>
      </w:r>
    </w:p>
    <w:p w14:paraId="347AF837" w14:textId="77777777" w:rsidR="006B4CDB" w:rsidRPr="006B4CDB" w:rsidRDefault="006B4CDB" w:rsidP="003D2687">
      <w:pPr>
        <w:tabs>
          <w:tab w:val="left" w:pos="720"/>
        </w:tabs>
        <w:ind w:left="720"/>
      </w:pPr>
      <w:r w:rsidRPr="006B4CDB">
        <w:tab/>
      </w:r>
      <w:r w:rsidRPr="006B4CDB">
        <w:tab/>
      </w:r>
      <w:r w:rsidRPr="006B4CDB">
        <w:tab/>
        <w:t>frequency bands and rounded to nearest multiple of 0.05</w:t>
      </w:r>
    </w:p>
    <w:p w14:paraId="6C912A59" w14:textId="77777777" w:rsidR="00BF10A0" w:rsidRDefault="00BF10A0" w:rsidP="006B4CDB">
      <w:pPr>
        <w:tabs>
          <w:tab w:val="left" w:pos="720"/>
        </w:tabs>
      </w:pPr>
    </w:p>
    <w:p w14:paraId="18128668" w14:textId="77777777" w:rsidR="00BF10A0" w:rsidRPr="00CA6B72" w:rsidRDefault="00BF10A0" w:rsidP="003D2687">
      <w:pPr>
        <w:ind w:left="720"/>
        <w:rPr>
          <w:b/>
        </w:rPr>
      </w:pPr>
      <w:r w:rsidRPr="00CA6B72">
        <w:rPr>
          <w:b/>
        </w:rPr>
        <w:t>2.5</w:t>
      </w:r>
      <w:r w:rsidRPr="00CA6B72">
        <w:rPr>
          <w:b/>
        </w:rPr>
        <w:tab/>
      </w:r>
      <w:r w:rsidR="00C05DB2" w:rsidRPr="00CA6B72">
        <w:rPr>
          <w:b/>
        </w:rPr>
        <w:t>SURFACE BURNING CHARACTERISTICS</w:t>
      </w:r>
    </w:p>
    <w:p w14:paraId="7A1B9C95" w14:textId="0086DBB9" w:rsidR="001165B8" w:rsidRPr="00737B02" w:rsidRDefault="00BF10A0" w:rsidP="001165B8">
      <w:pPr>
        <w:numPr>
          <w:ilvl w:val="0"/>
          <w:numId w:val="13"/>
        </w:numPr>
        <w:tabs>
          <w:tab w:val="left" w:pos="720"/>
        </w:tabs>
      </w:pPr>
      <w:r>
        <w:t xml:space="preserve">All components </w:t>
      </w:r>
      <w:r w:rsidR="006B4CDB">
        <w:t>pass flame spread and smoke development tests for</w:t>
      </w:r>
      <w:r w:rsidR="00563321">
        <w:t xml:space="preserve"> </w:t>
      </w:r>
      <w:r w:rsidR="00C05DB2">
        <w:t>ASTM E84</w:t>
      </w:r>
      <w:r w:rsidR="006B4CDB">
        <w:t xml:space="preserve"> Class 1/A</w:t>
      </w:r>
      <w:r w:rsidR="007B736E">
        <w:t>.</w:t>
      </w:r>
    </w:p>
    <w:p w14:paraId="205712AA" w14:textId="77777777" w:rsidR="001165B8" w:rsidRDefault="001165B8" w:rsidP="001165B8">
      <w:pPr>
        <w:pStyle w:val="Default"/>
        <w:rPr>
          <w:sz w:val="20"/>
          <w:szCs w:val="20"/>
        </w:rPr>
      </w:pPr>
    </w:p>
    <w:p w14:paraId="3EEAA3C9" w14:textId="0328A821" w:rsidR="001165B8" w:rsidRPr="001165B8" w:rsidRDefault="001165B8" w:rsidP="001165B8">
      <w:pPr>
        <w:pStyle w:val="Default"/>
        <w:rPr>
          <w:b/>
          <w:bCs/>
          <w:sz w:val="20"/>
          <w:szCs w:val="20"/>
          <w:u w:val="single"/>
        </w:rPr>
      </w:pPr>
      <w:r w:rsidRPr="001165B8">
        <w:rPr>
          <w:b/>
          <w:bCs/>
          <w:sz w:val="20"/>
          <w:szCs w:val="20"/>
          <w:u w:val="single"/>
        </w:rPr>
        <w:t xml:space="preserve">PART 3 – EXECUTION </w:t>
      </w:r>
    </w:p>
    <w:p w14:paraId="3DF31CF9" w14:textId="77777777" w:rsidR="001165B8" w:rsidRDefault="001165B8" w:rsidP="001165B8">
      <w:pPr>
        <w:pStyle w:val="Default"/>
      </w:pPr>
    </w:p>
    <w:p w14:paraId="5AEC8934" w14:textId="16003000" w:rsidR="001165B8" w:rsidRPr="001165B8" w:rsidRDefault="001165B8" w:rsidP="001165B8">
      <w:pPr>
        <w:pStyle w:val="Default"/>
        <w:numPr>
          <w:ilvl w:val="1"/>
          <w:numId w:val="27"/>
        </w:numPr>
        <w:ind w:hanging="357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INSTALLATION </w:t>
      </w:r>
    </w:p>
    <w:p w14:paraId="203E268D" w14:textId="149BF215" w:rsidR="001165B8" w:rsidRDefault="001165B8" w:rsidP="001165B8">
      <w:pPr>
        <w:pStyle w:val="Default"/>
        <w:numPr>
          <w:ilvl w:val="0"/>
          <w:numId w:val="29"/>
        </w:numPr>
        <w:ind w:hanging="357"/>
        <w:rPr>
          <w:sz w:val="20"/>
          <w:szCs w:val="20"/>
        </w:rPr>
      </w:pPr>
      <w:r>
        <w:rPr>
          <w:sz w:val="20"/>
          <w:szCs w:val="20"/>
        </w:rPr>
        <w:t>A</w:t>
      </w:r>
      <w:r w:rsidRPr="001165B8">
        <w:rPr>
          <w:sz w:val="20"/>
          <w:szCs w:val="20"/>
        </w:rPr>
        <w:t xml:space="preserve">coustic </w:t>
      </w:r>
      <w:r>
        <w:rPr>
          <w:sz w:val="20"/>
          <w:szCs w:val="20"/>
        </w:rPr>
        <w:t>cloud</w:t>
      </w:r>
      <w:r w:rsidRPr="001165B8">
        <w:rPr>
          <w:sz w:val="20"/>
          <w:szCs w:val="20"/>
        </w:rPr>
        <w:t>s in locations</w:t>
      </w:r>
      <w:r w:rsidR="00297B29">
        <w:rPr>
          <w:sz w:val="20"/>
          <w:szCs w:val="20"/>
        </w:rPr>
        <w:t xml:space="preserve"> and orientations</w:t>
      </w:r>
      <w:r w:rsidRPr="001165B8">
        <w:rPr>
          <w:sz w:val="20"/>
          <w:szCs w:val="20"/>
        </w:rPr>
        <w:t xml:space="preserve"> indicated</w:t>
      </w:r>
      <w:r w:rsidR="00297B29">
        <w:rPr>
          <w:sz w:val="20"/>
          <w:szCs w:val="20"/>
        </w:rPr>
        <w:t xml:space="preserve">. </w:t>
      </w:r>
      <w:r w:rsidRPr="001165B8">
        <w:rPr>
          <w:sz w:val="20"/>
          <w:szCs w:val="20"/>
        </w:rPr>
        <w:t xml:space="preserve">Comply with manufacturer’s written instructions for installation of </w:t>
      </w:r>
      <w:r>
        <w:rPr>
          <w:sz w:val="20"/>
          <w:szCs w:val="20"/>
        </w:rPr>
        <w:t>cloud</w:t>
      </w:r>
      <w:r w:rsidRPr="001165B8">
        <w:rPr>
          <w:sz w:val="20"/>
          <w:szCs w:val="20"/>
        </w:rPr>
        <w:t>s using type of mounting accessories indicated or, if not indicated, as recommended by manufacturer.</w:t>
      </w:r>
    </w:p>
    <w:p w14:paraId="7D3BFD02" w14:textId="77777777" w:rsidR="001165B8" w:rsidRDefault="001165B8" w:rsidP="001165B8">
      <w:pPr>
        <w:pStyle w:val="Default"/>
        <w:ind w:left="1080"/>
        <w:rPr>
          <w:sz w:val="20"/>
          <w:szCs w:val="20"/>
        </w:rPr>
      </w:pPr>
    </w:p>
    <w:p w14:paraId="05F0F66E" w14:textId="77777777" w:rsidR="001165B8" w:rsidRPr="001165B8" w:rsidRDefault="001165B8" w:rsidP="001165B8">
      <w:pPr>
        <w:pStyle w:val="Default"/>
        <w:numPr>
          <w:ilvl w:val="1"/>
          <w:numId w:val="27"/>
        </w:numPr>
        <w:ind w:hanging="357"/>
        <w:rPr>
          <w:sz w:val="20"/>
          <w:szCs w:val="20"/>
        </w:rPr>
      </w:pPr>
      <w:r>
        <w:rPr>
          <w:b/>
          <w:bCs/>
          <w:sz w:val="20"/>
          <w:szCs w:val="20"/>
        </w:rPr>
        <w:t>CLEANING</w:t>
      </w:r>
    </w:p>
    <w:p w14:paraId="3E44EF1B" w14:textId="675F3CF1" w:rsidR="001E5131" w:rsidRPr="00BD1018" w:rsidRDefault="001165B8" w:rsidP="001165B8">
      <w:pPr>
        <w:pStyle w:val="Default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After completion of installation of clouds, remove dust and other foreign material with a horse hair duster brush mounted on a vacuum cleaner. A damp cloth with mild detergent and warm water or foam/pure water-free solvents can also be used for</w:t>
      </w:r>
      <w:r w:rsidRPr="001165B8">
        <w:t xml:space="preserve"> </w:t>
      </w:r>
      <w:r w:rsidRPr="001165B8">
        <w:rPr>
          <w:sz w:val="20"/>
          <w:szCs w:val="20"/>
        </w:rPr>
        <w:t xml:space="preserve">heavier soiling BUT an inconspicuous section on the </w:t>
      </w:r>
      <w:r w:rsidR="001D43A9">
        <w:rPr>
          <w:sz w:val="20"/>
          <w:szCs w:val="20"/>
        </w:rPr>
        <w:t xml:space="preserve">side of the cloud </w:t>
      </w:r>
      <w:r w:rsidRPr="001165B8">
        <w:rPr>
          <w:sz w:val="20"/>
          <w:szCs w:val="20"/>
        </w:rPr>
        <w:t xml:space="preserve">should be tested beforehand when “wetting” the </w:t>
      </w:r>
      <w:r w:rsidR="001D43A9">
        <w:rPr>
          <w:sz w:val="20"/>
          <w:szCs w:val="20"/>
        </w:rPr>
        <w:t>cloud/</w:t>
      </w:r>
      <w:r w:rsidRPr="001165B8">
        <w:rPr>
          <w:sz w:val="20"/>
          <w:szCs w:val="20"/>
        </w:rPr>
        <w:t xml:space="preserve">fabric with anything. </w:t>
      </w:r>
    </w:p>
    <w:p w14:paraId="0D52190A" w14:textId="77777777" w:rsidR="001E5131" w:rsidRDefault="001E5131" w:rsidP="001E5131">
      <w:pPr>
        <w:tabs>
          <w:tab w:val="left" w:pos="720"/>
        </w:tabs>
        <w:rPr>
          <w:b/>
        </w:rPr>
      </w:pPr>
    </w:p>
    <w:p w14:paraId="568148E5" w14:textId="7595C276" w:rsidR="001E5131" w:rsidRPr="001E5131" w:rsidRDefault="001E5131" w:rsidP="001E5131">
      <w:pPr>
        <w:tabs>
          <w:tab w:val="left" w:pos="720"/>
        </w:tabs>
        <w:rPr>
          <w:b/>
        </w:rPr>
      </w:pPr>
      <w:r w:rsidRPr="001E5131">
        <w:rPr>
          <w:b/>
        </w:rPr>
        <w:t>END OF SECTION</w:t>
      </w:r>
    </w:p>
    <w:sectPr w:rsidR="001E5131" w:rsidRPr="001E5131">
      <w:headerReference w:type="default" r:id="rId11"/>
      <w:pgSz w:w="12240" w:h="15840" w:code="1"/>
      <w:pgMar w:top="1440" w:right="1800" w:bottom="1440" w:left="180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F258" w14:textId="77777777" w:rsidR="00562633" w:rsidRDefault="00562633" w:rsidP="00651255">
      <w:r>
        <w:separator/>
      </w:r>
    </w:p>
  </w:endnote>
  <w:endnote w:type="continuationSeparator" w:id="0">
    <w:p w14:paraId="5F929A70" w14:textId="77777777" w:rsidR="00562633" w:rsidRDefault="00562633" w:rsidP="0065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9C32" w14:textId="77777777" w:rsidR="00562633" w:rsidRDefault="00562633" w:rsidP="00651255">
      <w:r>
        <w:separator/>
      </w:r>
    </w:p>
  </w:footnote>
  <w:footnote w:type="continuationSeparator" w:id="0">
    <w:p w14:paraId="20A2AF66" w14:textId="77777777" w:rsidR="00562633" w:rsidRDefault="00562633" w:rsidP="00651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3AB8" w14:textId="4A2FACE9" w:rsidR="006A0D3F" w:rsidRPr="00651255" w:rsidRDefault="00FF4149" w:rsidP="006A0D3F">
    <w:pPr>
      <w:pStyle w:val="Title"/>
      <w:jc w:val="left"/>
      <w:rPr>
        <w:sz w:val="28"/>
      </w:rPr>
    </w:pPr>
    <w:r>
      <w:rPr>
        <w:b w:val="0"/>
        <w:noProof/>
        <w:sz w:val="24"/>
        <w:szCs w:val="24"/>
      </w:rPr>
      <w:drawing>
        <wp:inline distT="0" distB="0" distL="0" distR="0" wp14:anchorId="174A340B" wp14:editId="14BB444B">
          <wp:extent cx="2398861" cy="540000"/>
          <wp:effectExtent l="0" t="0" r="1905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86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0D3F" w:rsidRPr="006A0D3F">
      <w:rPr>
        <w:sz w:val="28"/>
      </w:rPr>
      <w:t xml:space="preserve"> </w:t>
    </w:r>
    <w:r w:rsidR="006A0D3F">
      <w:rPr>
        <w:sz w:val="28"/>
      </w:rPr>
      <w:t xml:space="preserve">  </w:t>
    </w:r>
    <w:proofErr w:type="spellStart"/>
    <w:r w:rsidR="003E107A">
      <w:rPr>
        <w:sz w:val="28"/>
      </w:rPr>
      <w:t>Echo</w:t>
    </w:r>
    <w:r w:rsidR="0045187A">
      <w:rPr>
        <w:sz w:val="28"/>
      </w:rPr>
      <w:t>Felt</w:t>
    </w:r>
    <w:proofErr w:type="spellEnd"/>
    <w:r w:rsidR="0045187A">
      <w:rPr>
        <w:sz w:val="28"/>
      </w:rPr>
      <w:t>+</w:t>
    </w:r>
    <w:r w:rsidR="003E107A">
      <w:rPr>
        <w:sz w:val="28"/>
      </w:rPr>
      <w:t xml:space="preserve"> </w:t>
    </w:r>
    <w:r w:rsidR="001165B8">
      <w:rPr>
        <w:sz w:val="28"/>
      </w:rPr>
      <w:t>Suspended Acoustic Clouds</w:t>
    </w:r>
  </w:p>
  <w:p w14:paraId="13475D58" w14:textId="77777777" w:rsidR="00651255" w:rsidRDefault="00651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3D83C3"/>
    <w:multiLevelType w:val="hybridMultilevel"/>
    <w:tmpl w:val="77B1C12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671E38"/>
    <w:multiLevelType w:val="hybridMultilevel"/>
    <w:tmpl w:val="2179225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6558B9"/>
    <w:multiLevelType w:val="singleLevel"/>
    <w:tmpl w:val="DCA2E578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06592511"/>
    <w:multiLevelType w:val="singleLevel"/>
    <w:tmpl w:val="8956116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0D052C3E"/>
    <w:multiLevelType w:val="hybridMultilevel"/>
    <w:tmpl w:val="725CC0FE"/>
    <w:lvl w:ilvl="0" w:tplc="0EECF5C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71DA2DB4">
      <w:start w:val="1"/>
      <w:numFmt w:val="decimal"/>
      <w:lvlText w:val="%2."/>
      <w:lvlJc w:val="left"/>
      <w:pPr>
        <w:ind w:left="432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D11B979"/>
    <w:multiLevelType w:val="hybridMultilevel"/>
    <w:tmpl w:val="96C95B6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F903DA1"/>
    <w:multiLevelType w:val="singleLevel"/>
    <w:tmpl w:val="103E98B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 w15:restartNumberingAfterBreak="0">
    <w:nsid w:val="11CC79C9"/>
    <w:multiLevelType w:val="singleLevel"/>
    <w:tmpl w:val="AA28395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167B1352"/>
    <w:multiLevelType w:val="singleLevel"/>
    <w:tmpl w:val="C5D29770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1A53090C"/>
    <w:multiLevelType w:val="multilevel"/>
    <w:tmpl w:val="9BD6C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1BEA19F4"/>
    <w:multiLevelType w:val="multilevel"/>
    <w:tmpl w:val="DC5075C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1" w15:restartNumberingAfterBreak="0">
    <w:nsid w:val="1C1D4595"/>
    <w:multiLevelType w:val="hybridMultilevel"/>
    <w:tmpl w:val="691E0606"/>
    <w:lvl w:ilvl="0" w:tplc="771276E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1C3C61DE"/>
    <w:multiLevelType w:val="multilevel"/>
    <w:tmpl w:val="9B8AA5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1C535425"/>
    <w:multiLevelType w:val="singleLevel"/>
    <w:tmpl w:val="BE6235E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 w15:restartNumberingAfterBreak="0">
    <w:nsid w:val="1D796790"/>
    <w:multiLevelType w:val="hybridMultilevel"/>
    <w:tmpl w:val="EC88C5B4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FE300B"/>
    <w:multiLevelType w:val="hybridMultilevel"/>
    <w:tmpl w:val="E904F21C"/>
    <w:lvl w:ilvl="0" w:tplc="158622F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2486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1F43A97"/>
    <w:multiLevelType w:val="singleLevel"/>
    <w:tmpl w:val="FCE2F04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329B1359"/>
    <w:multiLevelType w:val="singleLevel"/>
    <w:tmpl w:val="F61E7D3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 w15:restartNumberingAfterBreak="0">
    <w:nsid w:val="383A359E"/>
    <w:multiLevelType w:val="multilevel"/>
    <w:tmpl w:val="9F88B2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8E13DF0"/>
    <w:multiLevelType w:val="singleLevel"/>
    <w:tmpl w:val="D256A3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43485B4D"/>
    <w:multiLevelType w:val="singleLevel"/>
    <w:tmpl w:val="BC2ED3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1" w15:restartNumberingAfterBreak="0">
    <w:nsid w:val="4B024B29"/>
    <w:multiLevelType w:val="singleLevel"/>
    <w:tmpl w:val="5B2C1440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 w15:restartNumberingAfterBreak="0">
    <w:nsid w:val="4B6E7A0C"/>
    <w:multiLevelType w:val="singleLevel"/>
    <w:tmpl w:val="1009000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</w:abstractNum>
  <w:abstractNum w:abstractNumId="23" w15:restartNumberingAfterBreak="0">
    <w:nsid w:val="519620A9"/>
    <w:multiLevelType w:val="multilevel"/>
    <w:tmpl w:val="3472454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51FA389C"/>
    <w:multiLevelType w:val="multilevel"/>
    <w:tmpl w:val="DF7667C4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25" w15:restartNumberingAfterBreak="0">
    <w:nsid w:val="526E02B5"/>
    <w:multiLevelType w:val="hybridMultilevel"/>
    <w:tmpl w:val="000AF2EC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531C2253"/>
    <w:multiLevelType w:val="multilevel"/>
    <w:tmpl w:val="0A9E96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7" w15:restartNumberingAfterBreak="0">
    <w:nsid w:val="577C7B7E"/>
    <w:multiLevelType w:val="multilevel"/>
    <w:tmpl w:val="315640E6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1431C18"/>
    <w:multiLevelType w:val="singleLevel"/>
    <w:tmpl w:val="DA2C554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9" w15:restartNumberingAfterBreak="0">
    <w:nsid w:val="697206E9"/>
    <w:multiLevelType w:val="singleLevel"/>
    <w:tmpl w:val="8496FF4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30" w15:restartNumberingAfterBreak="0">
    <w:nsid w:val="6F1D6C97"/>
    <w:multiLevelType w:val="singleLevel"/>
    <w:tmpl w:val="6F6C246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787D2558"/>
    <w:multiLevelType w:val="hybridMultilevel"/>
    <w:tmpl w:val="8B884D58"/>
    <w:lvl w:ilvl="0" w:tplc="12605552">
      <w:start w:val="1"/>
      <w:numFmt w:val="upperLetter"/>
      <w:lvlText w:val="%1."/>
      <w:lvlJc w:val="left"/>
      <w:pPr>
        <w:ind w:left="14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7" w:hanging="360"/>
      </w:pPr>
    </w:lvl>
    <w:lvl w:ilvl="2" w:tplc="1009001B" w:tentative="1">
      <w:start w:val="1"/>
      <w:numFmt w:val="lowerRoman"/>
      <w:lvlText w:val="%3."/>
      <w:lvlJc w:val="right"/>
      <w:pPr>
        <w:ind w:left="2877" w:hanging="180"/>
      </w:pPr>
    </w:lvl>
    <w:lvl w:ilvl="3" w:tplc="1009000F" w:tentative="1">
      <w:start w:val="1"/>
      <w:numFmt w:val="decimal"/>
      <w:lvlText w:val="%4."/>
      <w:lvlJc w:val="left"/>
      <w:pPr>
        <w:ind w:left="3597" w:hanging="360"/>
      </w:pPr>
    </w:lvl>
    <w:lvl w:ilvl="4" w:tplc="10090019" w:tentative="1">
      <w:start w:val="1"/>
      <w:numFmt w:val="lowerLetter"/>
      <w:lvlText w:val="%5."/>
      <w:lvlJc w:val="left"/>
      <w:pPr>
        <w:ind w:left="4317" w:hanging="360"/>
      </w:pPr>
    </w:lvl>
    <w:lvl w:ilvl="5" w:tplc="1009001B" w:tentative="1">
      <w:start w:val="1"/>
      <w:numFmt w:val="lowerRoman"/>
      <w:lvlText w:val="%6."/>
      <w:lvlJc w:val="right"/>
      <w:pPr>
        <w:ind w:left="5037" w:hanging="180"/>
      </w:pPr>
    </w:lvl>
    <w:lvl w:ilvl="6" w:tplc="1009000F" w:tentative="1">
      <w:start w:val="1"/>
      <w:numFmt w:val="decimal"/>
      <w:lvlText w:val="%7."/>
      <w:lvlJc w:val="left"/>
      <w:pPr>
        <w:ind w:left="5757" w:hanging="360"/>
      </w:pPr>
    </w:lvl>
    <w:lvl w:ilvl="7" w:tplc="10090019" w:tentative="1">
      <w:start w:val="1"/>
      <w:numFmt w:val="lowerLetter"/>
      <w:lvlText w:val="%8."/>
      <w:lvlJc w:val="left"/>
      <w:pPr>
        <w:ind w:left="6477" w:hanging="360"/>
      </w:pPr>
    </w:lvl>
    <w:lvl w:ilvl="8" w:tplc="10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7B20470E"/>
    <w:multiLevelType w:val="hybridMultilevel"/>
    <w:tmpl w:val="A586A9CE"/>
    <w:lvl w:ilvl="0" w:tplc="E98C2E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4395336">
    <w:abstractNumId w:val="13"/>
  </w:num>
  <w:num w:numId="2" w16cid:durableId="36242799">
    <w:abstractNumId w:val="10"/>
  </w:num>
  <w:num w:numId="3" w16cid:durableId="1510293449">
    <w:abstractNumId w:val="21"/>
  </w:num>
  <w:num w:numId="4" w16cid:durableId="1120492935">
    <w:abstractNumId w:val="7"/>
  </w:num>
  <w:num w:numId="5" w16cid:durableId="488524046">
    <w:abstractNumId w:val="27"/>
  </w:num>
  <w:num w:numId="6" w16cid:durableId="1790276277">
    <w:abstractNumId w:val="2"/>
  </w:num>
  <w:num w:numId="7" w16cid:durableId="1745563644">
    <w:abstractNumId w:val="8"/>
  </w:num>
  <w:num w:numId="8" w16cid:durableId="641693484">
    <w:abstractNumId w:val="6"/>
  </w:num>
  <w:num w:numId="9" w16cid:durableId="1618367099">
    <w:abstractNumId w:val="29"/>
  </w:num>
  <w:num w:numId="10" w16cid:durableId="409735051">
    <w:abstractNumId w:val="17"/>
  </w:num>
  <w:num w:numId="11" w16cid:durableId="409500980">
    <w:abstractNumId w:val="19"/>
  </w:num>
  <w:num w:numId="12" w16cid:durableId="1012221783">
    <w:abstractNumId w:val="23"/>
  </w:num>
  <w:num w:numId="13" w16cid:durableId="2039743253">
    <w:abstractNumId w:val="16"/>
  </w:num>
  <w:num w:numId="14" w16cid:durableId="1616906636">
    <w:abstractNumId w:val="28"/>
  </w:num>
  <w:num w:numId="15" w16cid:durableId="1266689049">
    <w:abstractNumId w:val="3"/>
  </w:num>
  <w:num w:numId="16" w16cid:durableId="1589074490">
    <w:abstractNumId w:val="30"/>
  </w:num>
  <w:num w:numId="17" w16cid:durableId="1234663872">
    <w:abstractNumId w:val="20"/>
  </w:num>
  <w:num w:numId="18" w16cid:durableId="830028381">
    <w:abstractNumId w:val="4"/>
  </w:num>
  <w:num w:numId="19" w16cid:durableId="723604254">
    <w:abstractNumId w:val="11"/>
  </w:num>
  <w:num w:numId="20" w16cid:durableId="749427429">
    <w:abstractNumId w:val="22"/>
  </w:num>
  <w:num w:numId="21" w16cid:durableId="1715613316">
    <w:abstractNumId w:val="25"/>
  </w:num>
  <w:num w:numId="22" w16cid:durableId="306252445">
    <w:abstractNumId w:val="24"/>
  </w:num>
  <w:num w:numId="23" w16cid:durableId="1370841085">
    <w:abstractNumId w:val="15"/>
  </w:num>
  <w:num w:numId="24" w16cid:durableId="224947961">
    <w:abstractNumId w:val="0"/>
  </w:num>
  <w:num w:numId="25" w16cid:durableId="453134951">
    <w:abstractNumId w:val="5"/>
  </w:num>
  <w:num w:numId="26" w16cid:durableId="430126895">
    <w:abstractNumId w:val="1"/>
  </w:num>
  <w:num w:numId="27" w16cid:durableId="1800611941">
    <w:abstractNumId w:val="26"/>
  </w:num>
  <w:num w:numId="28" w16cid:durableId="933440074">
    <w:abstractNumId w:val="32"/>
  </w:num>
  <w:num w:numId="29" w16cid:durableId="1050228988">
    <w:abstractNumId w:val="31"/>
  </w:num>
  <w:num w:numId="30" w16cid:durableId="474883104">
    <w:abstractNumId w:val="14"/>
  </w:num>
  <w:num w:numId="31" w16cid:durableId="1256789125">
    <w:abstractNumId w:val="9"/>
  </w:num>
  <w:num w:numId="32" w16cid:durableId="953485335">
    <w:abstractNumId w:val="18"/>
  </w:num>
  <w:num w:numId="33" w16cid:durableId="12581789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12"/>
    <w:rsid w:val="00002870"/>
    <w:rsid w:val="00054D94"/>
    <w:rsid w:val="00071EFA"/>
    <w:rsid w:val="000B151B"/>
    <w:rsid w:val="001165B8"/>
    <w:rsid w:val="001354C0"/>
    <w:rsid w:val="00135FB5"/>
    <w:rsid w:val="001812F4"/>
    <w:rsid w:val="001D43A9"/>
    <w:rsid w:val="001E040A"/>
    <w:rsid w:val="001E5131"/>
    <w:rsid w:val="001F57BF"/>
    <w:rsid w:val="002049C2"/>
    <w:rsid w:val="00226BB4"/>
    <w:rsid w:val="00233A73"/>
    <w:rsid w:val="0028703D"/>
    <w:rsid w:val="00297B29"/>
    <w:rsid w:val="002B78C7"/>
    <w:rsid w:val="002D5515"/>
    <w:rsid w:val="002F08E5"/>
    <w:rsid w:val="0031609B"/>
    <w:rsid w:val="003A4130"/>
    <w:rsid w:val="003D2687"/>
    <w:rsid w:val="003E107A"/>
    <w:rsid w:val="0045187A"/>
    <w:rsid w:val="004539FD"/>
    <w:rsid w:val="00454C12"/>
    <w:rsid w:val="004818D2"/>
    <w:rsid w:val="0049098D"/>
    <w:rsid w:val="0050766D"/>
    <w:rsid w:val="00562633"/>
    <w:rsid w:val="00563321"/>
    <w:rsid w:val="00600159"/>
    <w:rsid w:val="00613E58"/>
    <w:rsid w:val="006270D8"/>
    <w:rsid w:val="00651255"/>
    <w:rsid w:val="006518F3"/>
    <w:rsid w:val="00673BEF"/>
    <w:rsid w:val="0069592D"/>
    <w:rsid w:val="006A0D3F"/>
    <w:rsid w:val="006B1AEB"/>
    <w:rsid w:val="006B4CDB"/>
    <w:rsid w:val="006C0D20"/>
    <w:rsid w:val="006E6625"/>
    <w:rsid w:val="00737B02"/>
    <w:rsid w:val="0079412E"/>
    <w:rsid w:val="00794FD3"/>
    <w:rsid w:val="007B6D8B"/>
    <w:rsid w:val="007B736E"/>
    <w:rsid w:val="007E09CB"/>
    <w:rsid w:val="007E60EF"/>
    <w:rsid w:val="008326BA"/>
    <w:rsid w:val="008C2C84"/>
    <w:rsid w:val="00954F0D"/>
    <w:rsid w:val="00961BA3"/>
    <w:rsid w:val="00987C8D"/>
    <w:rsid w:val="009F5665"/>
    <w:rsid w:val="00A33D0B"/>
    <w:rsid w:val="00A811FA"/>
    <w:rsid w:val="00A84C96"/>
    <w:rsid w:val="00AB52CF"/>
    <w:rsid w:val="00AD2F39"/>
    <w:rsid w:val="00AD3C6D"/>
    <w:rsid w:val="00B40D50"/>
    <w:rsid w:val="00B635D9"/>
    <w:rsid w:val="00BC31A0"/>
    <w:rsid w:val="00BC3AD4"/>
    <w:rsid w:val="00BD1018"/>
    <w:rsid w:val="00BF10A0"/>
    <w:rsid w:val="00C05DB2"/>
    <w:rsid w:val="00C0675F"/>
    <w:rsid w:val="00C72FA8"/>
    <w:rsid w:val="00CA3612"/>
    <w:rsid w:val="00CA6B72"/>
    <w:rsid w:val="00CC543E"/>
    <w:rsid w:val="00CC6083"/>
    <w:rsid w:val="00CE17C3"/>
    <w:rsid w:val="00CF148C"/>
    <w:rsid w:val="00D21C88"/>
    <w:rsid w:val="00D5749B"/>
    <w:rsid w:val="00DC11E8"/>
    <w:rsid w:val="00DC3DC6"/>
    <w:rsid w:val="00E354B4"/>
    <w:rsid w:val="00E54937"/>
    <w:rsid w:val="00E80257"/>
    <w:rsid w:val="00ED57A0"/>
    <w:rsid w:val="00F04C90"/>
    <w:rsid w:val="00F05474"/>
    <w:rsid w:val="00F43C96"/>
    <w:rsid w:val="00F600B0"/>
    <w:rsid w:val="00F61008"/>
    <w:rsid w:val="00F64D9E"/>
    <w:rsid w:val="00F87C59"/>
    <w:rsid w:val="00F90ACB"/>
    <w:rsid w:val="00F91E3F"/>
    <w:rsid w:val="00FB0A7C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503EAF"/>
  <w15:chartTrackingRefBased/>
  <w15:docId w15:val="{817CD1BE-9F43-4404-81CF-FD626F29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6512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1255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12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1255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332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A4130"/>
    <w:pPr>
      <w:ind w:left="720"/>
      <w:contextualSpacing/>
    </w:pPr>
  </w:style>
  <w:style w:type="paragraph" w:customStyle="1" w:styleId="Default">
    <w:name w:val="Default"/>
    <w:rsid w:val="006518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D6682773FBF4A81F0747A7211FAFE" ma:contentTypeVersion="17" ma:contentTypeDescription="Create a new document." ma:contentTypeScope="" ma:versionID="8e46c341b1ebc64f9135ef7e8b5e31b7">
  <xsd:schema xmlns:xsd="http://www.w3.org/2001/XMLSchema" xmlns:xs="http://www.w3.org/2001/XMLSchema" xmlns:p="http://schemas.microsoft.com/office/2006/metadata/properties" xmlns:ns2="71473b06-e95f-4ace-addf-4b98c7ace5f0" xmlns:ns3="1a392471-76ac-4cc3-883f-e05a1a08d5ef" targetNamespace="http://schemas.microsoft.com/office/2006/metadata/properties" ma:root="true" ma:fieldsID="2848c2fc6ec2348db1589fc2003cc3a8" ns2:_="" ns3:_="">
    <xsd:import namespace="71473b06-e95f-4ace-addf-4b98c7ace5f0"/>
    <xsd:import namespace="1a392471-76ac-4cc3-883f-e05a1a08d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3b06-e95f-4ace-addf-4b98c7ace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387d22-1740-447d-a0ef-f4beb4d8b9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92471-76ac-4cc3-883f-e05a1a08d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941562-c9e7-4573-88a7-93cb6a10f166}" ma:internalName="TaxCatchAll" ma:showField="CatchAllData" ma:web="1a392471-76ac-4cc3-883f-e05a1a08d5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73b06-e95f-4ace-addf-4b98c7ace5f0">
      <Terms xmlns="http://schemas.microsoft.com/office/infopath/2007/PartnerControls"/>
    </lcf76f155ced4ddcb4097134ff3c332f>
    <TaxCatchAll xmlns="1a392471-76ac-4cc3-883f-e05a1a08d5ef" xsi:nil="true"/>
  </documentManagement>
</p:properties>
</file>

<file path=customXml/itemProps1.xml><?xml version="1.0" encoding="utf-8"?>
<ds:datastoreItem xmlns:ds="http://schemas.openxmlformats.org/officeDocument/2006/customXml" ds:itemID="{D8D13C43-C2E2-4451-B05A-7C37691A7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73b06-e95f-4ace-addf-4b98c7ace5f0"/>
    <ds:schemaRef ds:uri="1a392471-76ac-4cc3-883f-e05a1a08d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0F4F0-A0B7-4761-8C38-77DA22EA7B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A1DCB3-CCA2-474B-B699-A67CC0CC1A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57A51F-F7ED-4FC1-B411-5600AAAC170F}">
  <ds:schemaRefs>
    <ds:schemaRef ds:uri="http://schemas.microsoft.com/office/2006/metadata/properties"/>
    <ds:schemaRef ds:uri="http://schemas.microsoft.com/office/infopath/2007/PartnerControls"/>
    <ds:schemaRef ds:uri="71473b06-e95f-4ace-addf-4b98c7ace5f0"/>
    <ds:schemaRef ds:uri="1a392471-76ac-4cc3-883f-e05a1a08d5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09840 – ACOUSTICAL BANNERS / BAFFLES</vt:lpstr>
    </vt:vector>
  </TitlesOfParts>
  <Company> 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09840 – ACOUSTICAL BANNERS / BAFFLES</dc:title>
  <dc:subject/>
  <dc:creator>United Process</dc:creator>
  <cp:keywords/>
  <cp:lastModifiedBy>Rachel Rae</cp:lastModifiedBy>
  <cp:revision>11</cp:revision>
  <cp:lastPrinted>2018-10-10T20:43:00Z</cp:lastPrinted>
  <dcterms:created xsi:type="dcterms:W3CDTF">2023-09-20T15:56:00Z</dcterms:created>
  <dcterms:modified xsi:type="dcterms:W3CDTF">2023-09-20T16:05:00Z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0x0101005D7D6682773FBF4A81F0747A7211FAFE</vt:lpwstr>
  </property>
  <property fmtid="{D5CDD505-2E9C-101B-9397-08002B2CF9AE}" pid="3" name="MediaServiceImageTags">
    <vt:lpwstr/>
  </property>
</Properties>
</file>